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palavras_indesejadas = {"gente", "né", "acho", "tá", "vou", "ah", "falei", "mim", "tava", "realmente",'tinha','coisas','hoje','fala','muita','dia', "entrar", "disse", "falar","conversei",'fazendo','passando','pergunta','vamos','falam','passei','claro','ai','gosto','sala','conversei','sejam','sendo','tivesse','gosto','fiquei','dela','enfim','vejo','acontecer','falava','várias','percebo','frente','olha','oi','colocava','entende','dava'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'depender','aberta','vi','sabia','houve','tô','olha','há','olhando','tornar','falou','conta','certo','vê','dele','começando',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'massa','vê','passar','sinto','causa','sido','acredito','pra','passando','longo', 'planta', 'chegar','apesar','vou','tirar','veio','passou','deu','outro','cara','viu','depende',  'plantar','poxa'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'planta','pouquinho','alto','alguém','saiu','entrei','ver','feita','achei','bacana','pensa','sentia','tirar','ano','teria','desistam','frase','tenha','cabeça','basta','puxar','pensava', 'coloridas','seguinte',  'existia','nesses','cidade','nenhum','achar','formas','alane','trás','quase','anos','vendo','tiver','acontecem', 'acha'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'poxa','legal','fiz','ia','durante','maneira','fica','eram','punk','hora','alguma','olhando','então','ficar','consegue','pessoa','p</w:t>
      </w:r>
      <w:r w:rsidDel="00000000" w:rsidR="00000000" w:rsidRPr="00000000">
        <w:rPr>
          <w:rtl w:val="0"/>
        </w:rPr>
        <w:t xml:space="preserve">essoas’}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